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4400"/>
      </w:tblGrid>
      <w:tr w:rsidR="00EC2255" w:rsidRPr="00FD6AC5" w:rsidTr="00AF7D9D">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EC2255" w:rsidRPr="00FD6AC5" w:rsidRDefault="00EC2255" w:rsidP="00AF7D9D">
            <w:pPr>
              <w:rPr>
                <w:b/>
                <w:i/>
                <w:szCs w:val="24"/>
              </w:rPr>
            </w:pPr>
            <w:r w:rsidRPr="00FD6AC5">
              <w:rPr>
                <w:b/>
                <w:bCs/>
                <w:szCs w:val="24"/>
              </w:rPr>
              <w:t>MS</w:t>
            </w:r>
            <w:r>
              <w:rPr>
                <w:b/>
                <w:bCs/>
                <w:szCs w:val="24"/>
              </w:rPr>
              <w:t xml:space="preserve"> </w:t>
            </w:r>
            <w:r w:rsidRPr="00FD6AC5">
              <w:rPr>
                <w:b/>
                <w:bCs/>
                <w:szCs w:val="24"/>
              </w:rPr>
              <w:t>Structure, Function, and Information Processing</w:t>
            </w:r>
          </w:p>
        </w:tc>
      </w:tr>
      <w:tr w:rsidR="00EC2255" w:rsidRPr="00FD6AC5" w:rsidTr="00AF7D9D">
        <w:tc>
          <w:tcPr>
            <w:tcW w:w="14400" w:type="dxa"/>
            <w:tcBorders>
              <w:top w:val="single" w:sz="4" w:space="0" w:color="000000"/>
              <w:left w:val="single" w:sz="4" w:space="0" w:color="000000"/>
              <w:bottom w:val="single" w:sz="4" w:space="0" w:color="000000"/>
              <w:right w:val="single" w:sz="4" w:space="0" w:color="000000"/>
            </w:tcBorders>
            <w:shd w:val="clear" w:color="auto" w:fill="FFFFFF"/>
          </w:tcPr>
          <w:p w:rsidR="00EC2255" w:rsidRPr="00FD6AC5" w:rsidRDefault="00EC2255" w:rsidP="00AF7D9D">
            <w:pPr>
              <w:pStyle w:val="ListParagraph"/>
              <w:snapToGrid w:val="0"/>
              <w:spacing w:after="0" w:line="240" w:lineRule="auto"/>
              <w:ind w:left="0"/>
              <w:rPr>
                <w:rFonts w:ascii="Arial" w:hAnsi="Arial" w:cs="Arial"/>
                <w:sz w:val="24"/>
                <w:szCs w:val="24"/>
              </w:rPr>
            </w:pPr>
            <w:r w:rsidRPr="00FD6AC5">
              <w:rPr>
                <w:rFonts w:ascii="Arial" w:hAnsi="Arial" w:cs="Arial"/>
                <w:sz w:val="24"/>
                <w:szCs w:val="24"/>
              </w:rPr>
              <w:t>Students who demonstrate understanding can:</w:t>
            </w:r>
          </w:p>
          <w:p w:rsidR="00EC2255" w:rsidRPr="00FD6AC5" w:rsidRDefault="00EC2255" w:rsidP="00AF7D9D">
            <w:pPr>
              <w:tabs>
                <w:tab w:val="left" w:pos="1410"/>
              </w:tabs>
              <w:ind w:left="1440" w:hanging="1440"/>
              <w:rPr>
                <w:b/>
                <w:bCs/>
                <w:szCs w:val="24"/>
              </w:rPr>
            </w:pPr>
            <w:r w:rsidRPr="00FD6AC5">
              <w:rPr>
                <w:b/>
                <w:bCs/>
                <w:szCs w:val="24"/>
              </w:rPr>
              <w:t>MS-LS1-1.</w:t>
            </w:r>
            <w:r w:rsidRPr="00FD6AC5">
              <w:rPr>
                <w:b/>
                <w:bCs/>
                <w:szCs w:val="24"/>
              </w:rPr>
              <w:tab/>
              <w:t>Conduct an investigation to provide evidence that living things are made of cells</w:t>
            </w:r>
            <w:proofErr w:type="gramStart"/>
            <w:r w:rsidRPr="00FD6AC5">
              <w:rPr>
                <w:b/>
                <w:bCs/>
                <w:szCs w:val="24"/>
              </w:rPr>
              <w:t>;</w:t>
            </w:r>
            <w:proofErr w:type="gramEnd"/>
            <w:r w:rsidRPr="00FD6AC5">
              <w:rPr>
                <w:b/>
                <w:bCs/>
                <w:szCs w:val="24"/>
              </w:rPr>
              <w:t xml:space="preserve"> either one cell or many different numbers and types of cells.</w:t>
            </w:r>
            <w:r>
              <w:rPr>
                <w:b/>
                <w:bCs/>
                <w:szCs w:val="24"/>
              </w:rPr>
              <w:t xml:space="preserve"> </w:t>
            </w:r>
          </w:p>
          <w:p w:rsidR="00EC2255" w:rsidRPr="00FD6AC5" w:rsidRDefault="00EC2255" w:rsidP="00AF7D9D">
            <w:pPr>
              <w:tabs>
                <w:tab w:val="left" w:pos="659"/>
                <w:tab w:val="left" w:pos="1410"/>
              </w:tabs>
              <w:ind w:left="1440" w:hanging="1440"/>
              <w:rPr>
                <w:b/>
                <w:szCs w:val="24"/>
              </w:rPr>
            </w:pPr>
            <w:r w:rsidRPr="00FD6AC5">
              <w:rPr>
                <w:b/>
                <w:bCs/>
                <w:szCs w:val="24"/>
              </w:rPr>
              <w:t>MS-LS1-2.</w:t>
            </w:r>
            <w:r w:rsidRPr="00FD6AC5">
              <w:rPr>
                <w:b/>
                <w:bCs/>
                <w:szCs w:val="24"/>
              </w:rPr>
              <w:tab/>
              <w:t>Develop and use a model to describe the function of a cell as a whole and ways parts of cells contribute to the function.</w:t>
            </w:r>
            <w:r>
              <w:rPr>
                <w:b/>
                <w:bCs/>
                <w:szCs w:val="24"/>
              </w:rPr>
              <w:t xml:space="preserve"> </w:t>
            </w:r>
          </w:p>
          <w:p w:rsidR="00EC2255" w:rsidRPr="00FD6AC5" w:rsidRDefault="00EC2255" w:rsidP="00EC2255">
            <w:pPr>
              <w:tabs>
                <w:tab w:val="left" w:pos="1410"/>
              </w:tabs>
              <w:ind w:left="1440" w:hanging="1440"/>
              <w:rPr>
                <w:color w:val="00B050"/>
                <w:szCs w:val="24"/>
              </w:rPr>
            </w:pPr>
            <w:r w:rsidRPr="00FD6AC5">
              <w:rPr>
                <w:b/>
                <w:bCs/>
                <w:szCs w:val="24"/>
              </w:rPr>
              <w:t>MS-LS1-3.</w:t>
            </w:r>
            <w:r w:rsidRPr="00FD6AC5">
              <w:rPr>
                <w:b/>
                <w:bCs/>
                <w:szCs w:val="24"/>
              </w:rPr>
              <w:tab/>
              <w:t>Use argument supported by evidence for how the body is a system of interacting subsystems composed of groups of cells.</w:t>
            </w:r>
            <w:r>
              <w:rPr>
                <w:b/>
                <w:bCs/>
                <w:szCs w:val="24"/>
              </w:rPr>
              <w:t xml:space="preserve"> </w:t>
            </w:r>
          </w:p>
          <w:p w:rsidR="00EC2255" w:rsidRPr="00FD6AC5" w:rsidRDefault="00EC2255" w:rsidP="00EC2255">
            <w:pPr>
              <w:tabs>
                <w:tab w:val="left" w:pos="1410"/>
              </w:tabs>
              <w:ind w:left="1440" w:hanging="1440"/>
              <w:rPr>
                <w:color w:val="00B050"/>
                <w:szCs w:val="24"/>
              </w:rPr>
            </w:pPr>
            <w:r w:rsidRPr="00FD6AC5">
              <w:rPr>
                <w:b/>
                <w:bCs/>
                <w:szCs w:val="24"/>
              </w:rPr>
              <w:t>MS-LS1-8.</w:t>
            </w:r>
            <w:r w:rsidRPr="00FD6AC5">
              <w:rPr>
                <w:b/>
                <w:bCs/>
                <w:szCs w:val="24"/>
              </w:rPr>
              <w:tab/>
              <w:t>Gather and synthesize information that sensory receptors respond to stimuli by sending messages to the brain for immediate behavior or storage as memories</w:t>
            </w:r>
          </w:p>
        </w:tc>
      </w:tr>
    </w:tbl>
    <w:p w:rsidR="00CA5EB5" w:rsidRDefault="00CA5EB5"/>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0"/>
      </w:tblGrid>
      <w:tr w:rsidR="00EC2255" w:rsidRPr="00FD6AC5" w:rsidTr="00AF7D9D">
        <w:tc>
          <w:tcPr>
            <w:tcW w:w="14400" w:type="dxa"/>
            <w:shd w:val="clear" w:color="auto" w:fill="D9D9D9"/>
          </w:tcPr>
          <w:p w:rsidR="00EC2255" w:rsidRPr="00FD6AC5" w:rsidRDefault="00EC2255" w:rsidP="00AF7D9D">
            <w:pPr>
              <w:rPr>
                <w:szCs w:val="24"/>
              </w:rPr>
            </w:pPr>
            <w:r w:rsidRPr="00FD6AC5">
              <w:rPr>
                <w:b/>
                <w:bCs/>
                <w:szCs w:val="24"/>
              </w:rPr>
              <w:t>MS</w:t>
            </w:r>
            <w:r>
              <w:rPr>
                <w:b/>
                <w:bCs/>
                <w:szCs w:val="24"/>
              </w:rPr>
              <w:t xml:space="preserve"> </w:t>
            </w:r>
            <w:r w:rsidRPr="00FD6AC5">
              <w:rPr>
                <w:b/>
                <w:bCs/>
                <w:szCs w:val="24"/>
              </w:rPr>
              <w:t>Growth, Development, and Reproduction of Organisms</w:t>
            </w:r>
          </w:p>
        </w:tc>
      </w:tr>
      <w:tr w:rsidR="00EC2255" w:rsidRPr="00FD6AC5" w:rsidTr="00AF7D9D">
        <w:tc>
          <w:tcPr>
            <w:tcW w:w="14400" w:type="dxa"/>
            <w:shd w:val="clear" w:color="auto" w:fill="FFFFFF"/>
          </w:tcPr>
          <w:p w:rsidR="00EC2255" w:rsidRPr="00FD6AC5" w:rsidRDefault="00EC2255" w:rsidP="00AF7D9D">
            <w:pPr>
              <w:pStyle w:val="ListParagraph"/>
              <w:snapToGrid w:val="0"/>
              <w:spacing w:after="0" w:line="240" w:lineRule="auto"/>
              <w:ind w:left="0"/>
              <w:rPr>
                <w:rFonts w:ascii="Arial" w:hAnsi="Arial" w:cs="Arial"/>
                <w:sz w:val="24"/>
                <w:szCs w:val="24"/>
              </w:rPr>
            </w:pPr>
            <w:r w:rsidRPr="00FD6AC5">
              <w:rPr>
                <w:rFonts w:ascii="Arial" w:hAnsi="Arial" w:cs="Arial"/>
                <w:sz w:val="24"/>
                <w:szCs w:val="24"/>
              </w:rPr>
              <w:t>Students who demonstrate understanding can:</w:t>
            </w:r>
          </w:p>
          <w:p w:rsidR="00EC2255" w:rsidRDefault="00EC2255" w:rsidP="00AF7D9D">
            <w:pPr>
              <w:tabs>
                <w:tab w:val="left" w:pos="1440"/>
              </w:tabs>
              <w:ind w:left="1440" w:hanging="1440"/>
              <w:rPr>
                <w:b/>
                <w:bCs/>
                <w:szCs w:val="24"/>
              </w:rPr>
            </w:pPr>
            <w:r w:rsidRPr="00FD6AC5">
              <w:rPr>
                <w:b/>
                <w:bCs/>
                <w:szCs w:val="24"/>
              </w:rPr>
              <w:t>MS-LS1-4.</w:t>
            </w:r>
            <w:r w:rsidRPr="00FD6AC5">
              <w:rPr>
                <w:b/>
                <w:bCs/>
                <w:szCs w:val="24"/>
              </w:rPr>
              <w:tab/>
              <w:t>Use argument based on empirical evidence and scientific reasoning to support an explanation for how characteristic animal behaviors and specialized plant structures affect the probability of successful reproduction of animals and plants respectively</w:t>
            </w:r>
          </w:p>
          <w:p w:rsidR="00EC2255" w:rsidRPr="00FD6AC5" w:rsidRDefault="00EC2255" w:rsidP="00EC2255">
            <w:pPr>
              <w:tabs>
                <w:tab w:val="left" w:pos="1440"/>
              </w:tabs>
              <w:ind w:left="1440" w:hanging="1440"/>
              <w:rPr>
                <w:b/>
                <w:bCs/>
                <w:color w:val="0033CC"/>
                <w:szCs w:val="24"/>
              </w:rPr>
            </w:pPr>
            <w:r w:rsidRPr="00FD6AC5">
              <w:rPr>
                <w:b/>
                <w:bCs/>
                <w:szCs w:val="24"/>
              </w:rPr>
              <w:t>MS-LS1-5.</w:t>
            </w:r>
            <w:r w:rsidRPr="00FD6AC5">
              <w:rPr>
                <w:b/>
                <w:bCs/>
                <w:szCs w:val="24"/>
              </w:rPr>
              <w:tab/>
              <w:t>Construct a scientific explanation based on evidence for how environmental and genetic factors influence the growth of organisms</w:t>
            </w:r>
          </w:p>
          <w:p w:rsidR="00EC2255" w:rsidRPr="00FD6AC5" w:rsidRDefault="00EC2255" w:rsidP="00EC2255">
            <w:pPr>
              <w:tabs>
                <w:tab w:val="left" w:pos="1440"/>
              </w:tabs>
              <w:ind w:left="1440" w:hanging="1440"/>
              <w:rPr>
                <w:b/>
                <w:bCs/>
                <w:color w:val="0033CC"/>
                <w:szCs w:val="24"/>
              </w:rPr>
            </w:pPr>
            <w:r w:rsidRPr="00FD6AC5">
              <w:rPr>
                <w:b/>
                <w:bCs/>
                <w:szCs w:val="24"/>
              </w:rPr>
              <w:t>MS-LS3-2.</w:t>
            </w:r>
            <w:r w:rsidRPr="00FD6AC5">
              <w:rPr>
                <w:b/>
                <w:bCs/>
                <w:szCs w:val="24"/>
              </w:rPr>
              <w:tab/>
              <w:t>Develop and use a model to describe why</w:t>
            </w:r>
            <w:r w:rsidRPr="00FD6AC5" w:rsidDel="00B67D8F">
              <w:rPr>
                <w:b/>
                <w:bCs/>
                <w:szCs w:val="24"/>
              </w:rPr>
              <w:t xml:space="preserve"> </w:t>
            </w:r>
            <w:r w:rsidRPr="00FD6AC5">
              <w:rPr>
                <w:b/>
                <w:bCs/>
                <w:szCs w:val="24"/>
              </w:rPr>
              <w:t>asexual reproduction results in offspring with identical genetic information and sexual reproduction results in offspring with genetic variation</w:t>
            </w:r>
          </w:p>
        </w:tc>
      </w:tr>
    </w:tbl>
    <w:p w:rsidR="00EC2255" w:rsidRDefault="00EC2255"/>
    <w:tbl>
      <w:tblPr>
        <w:tblW w:w="144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0"/>
      </w:tblGrid>
      <w:tr w:rsidR="00EC2255" w:rsidRPr="00FD6AC5" w:rsidTr="00AF7D9D">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EC2255" w:rsidRPr="00FD6AC5" w:rsidRDefault="00EC2255" w:rsidP="00AF7D9D">
            <w:pPr>
              <w:rPr>
                <w:b/>
                <w:i/>
                <w:szCs w:val="24"/>
              </w:rPr>
            </w:pPr>
            <w:r w:rsidRPr="00FD6AC5">
              <w:rPr>
                <w:b/>
                <w:szCs w:val="24"/>
              </w:rPr>
              <w:t>MS</w:t>
            </w:r>
            <w:r>
              <w:rPr>
                <w:b/>
                <w:szCs w:val="24"/>
              </w:rPr>
              <w:t xml:space="preserve"> </w:t>
            </w:r>
            <w:r w:rsidRPr="00FD6AC5">
              <w:rPr>
                <w:b/>
                <w:szCs w:val="24"/>
              </w:rPr>
              <w:t>Earth’s Systems</w:t>
            </w:r>
          </w:p>
        </w:tc>
      </w:tr>
      <w:tr w:rsidR="00EC2255" w:rsidRPr="00FD6AC5" w:rsidTr="00AF7D9D">
        <w:tc>
          <w:tcPr>
            <w:tcW w:w="14400" w:type="dxa"/>
            <w:tcBorders>
              <w:top w:val="single" w:sz="4" w:space="0" w:color="000000"/>
              <w:left w:val="single" w:sz="4" w:space="0" w:color="000000"/>
              <w:bottom w:val="single" w:sz="4" w:space="0" w:color="000000"/>
              <w:right w:val="single" w:sz="4" w:space="0" w:color="000000"/>
            </w:tcBorders>
            <w:shd w:val="clear" w:color="auto" w:fill="FFFFFF"/>
          </w:tcPr>
          <w:p w:rsidR="00EC2255" w:rsidRPr="00FD6AC5" w:rsidRDefault="00EC2255" w:rsidP="00AF7D9D">
            <w:pPr>
              <w:rPr>
                <w:szCs w:val="24"/>
              </w:rPr>
            </w:pPr>
            <w:r w:rsidRPr="00FD6AC5">
              <w:rPr>
                <w:szCs w:val="24"/>
              </w:rPr>
              <w:t xml:space="preserve">Students who demonstrate understanding can: </w:t>
            </w:r>
          </w:p>
          <w:p w:rsidR="00EC2255" w:rsidRPr="00FD6AC5" w:rsidRDefault="00EC2255" w:rsidP="00EC2255">
            <w:pPr>
              <w:pStyle w:val="MediumGrid1-Accent21"/>
              <w:tabs>
                <w:tab w:val="left" w:pos="1426"/>
              </w:tabs>
              <w:spacing w:after="0" w:line="240" w:lineRule="auto"/>
              <w:ind w:left="1422" w:hanging="1422"/>
              <w:contextualSpacing/>
              <w:rPr>
                <w:rFonts w:ascii="Arial" w:hAnsi="Arial" w:cs="Arial"/>
                <w:sz w:val="24"/>
                <w:szCs w:val="24"/>
              </w:rPr>
            </w:pPr>
            <w:r w:rsidRPr="00FD6AC5">
              <w:rPr>
                <w:rFonts w:ascii="Arial" w:hAnsi="Arial" w:cs="Arial"/>
                <w:b/>
                <w:sz w:val="24"/>
                <w:szCs w:val="24"/>
              </w:rPr>
              <w:t>MS-ESS2-4</w:t>
            </w:r>
            <w:r w:rsidRPr="00FD6AC5">
              <w:rPr>
                <w:rFonts w:ascii="Arial" w:hAnsi="Arial" w:cs="Arial"/>
                <w:b/>
                <w:sz w:val="24"/>
                <w:szCs w:val="24"/>
              </w:rPr>
              <w:tab/>
              <w:t>Develop a model to describe the cycling of water through Earth’s systems driven by energy from the sun and the force of gravity</w:t>
            </w:r>
          </w:p>
        </w:tc>
      </w:tr>
    </w:tbl>
    <w:p w:rsidR="00EC2255" w:rsidRDefault="00EC2255"/>
    <w:tbl>
      <w:tblPr>
        <w:tblW w:w="144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0"/>
      </w:tblGrid>
      <w:tr w:rsidR="00EC2255" w:rsidRPr="00FD6AC5" w:rsidTr="00AF7D9D">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EC2255" w:rsidRPr="00FD6AC5" w:rsidRDefault="00EC2255" w:rsidP="00AF7D9D">
            <w:pPr>
              <w:rPr>
                <w:b/>
                <w:i/>
                <w:szCs w:val="24"/>
              </w:rPr>
            </w:pPr>
            <w:r w:rsidRPr="00FD6AC5">
              <w:rPr>
                <w:b/>
                <w:szCs w:val="24"/>
              </w:rPr>
              <w:t>MS</w:t>
            </w:r>
            <w:r>
              <w:rPr>
                <w:b/>
                <w:szCs w:val="24"/>
              </w:rPr>
              <w:t xml:space="preserve"> </w:t>
            </w:r>
            <w:r w:rsidRPr="00FD6AC5">
              <w:rPr>
                <w:b/>
                <w:szCs w:val="24"/>
              </w:rPr>
              <w:t>Weather and Climate</w:t>
            </w:r>
          </w:p>
        </w:tc>
      </w:tr>
      <w:tr w:rsidR="00EC2255" w:rsidRPr="00FD6AC5" w:rsidTr="00AF7D9D">
        <w:tc>
          <w:tcPr>
            <w:tcW w:w="14400" w:type="dxa"/>
            <w:tcBorders>
              <w:top w:val="single" w:sz="4" w:space="0" w:color="000000"/>
              <w:left w:val="single" w:sz="4" w:space="0" w:color="000000"/>
              <w:bottom w:val="single" w:sz="4" w:space="0" w:color="000000"/>
              <w:right w:val="single" w:sz="4" w:space="0" w:color="000000"/>
            </w:tcBorders>
            <w:shd w:val="clear" w:color="auto" w:fill="FFFFFF"/>
          </w:tcPr>
          <w:p w:rsidR="00EC2255" w:rsidRPr="00FD6AC5" w:rsidRDefault="00EC2255" w:rsidP="00AF7D9D">
            <w:pPr>
              <w:rPr>
                <w:szCs w:val="24"/>
              </w:rPr>
            </w:pPr>
            <w:r w:rsidRPr="00FD6AC5">
              <w:rPr>
                <w:szCs w:val="24"/>
              </w:rPr>
              <w:t xml:space="preserve">Students who demonstrate understanding can: </w:t>
            </w:r>
          </w:p>
          <w:p w:rsidR="00EC2255" w:rsidRPr="00FD6AC5" w:rsidRDefault="00EC2255" w:rsidP="00AF7D9D">
            <w:pPr>
              <w:pStyle w:val="ColorfulList-Accent11"/>
              <w:spacing w:after="0" w:line="240" w:lineRule="auto"/>
              <w:ind w:left="1422" w:hanging="1422"/>
              <w:contextualSpacing/>
              <w:rPr>
                <w:rFonts w:ascii="Arial" w:hAnsi="Arial" w:cs="Arial"/>
                <w:b/>
                <w:color w:val="F57E20"/>
                <w:sz w:val="24"/>
                <w:szCs w:val="24"/>
              </w:rPr>
            </w:pPr>
            <w:r>
              <w:rPr>
                <w:rFonts w:ascii="Arial" w:hAnsi="Arial" w:cs="Arial"/>
                <w:b/>
                <w:sz w:val="24"/>
                <w:szCs w:val="24"/>
              </w:rPr>
              <w:t>MS-ESS2-5.</w:t>
            </w:r>
            <w:r>
              <w:rPr>
                <w:rFonts w:ascii="Arial" w:hAnsi="Arial" w:cs="Arial"/>
                <w:b/>
                <w:sz w:val="24"/>
                <w:szCs w:val="24"/>
              </w:rPr>
              <w:tab/>
            </w:r>
            <w:r w:rsidRPr="00FD6AC5">
              <w:rPr>
                <w:rFonts w:ascii="Arial" w:hAnsi="Arial" w:cs="Arial"/>
                <w:b/>
                <w:sz w:val="24"/>
                <w:szCs w:val="24"/>
              </w:rPr>
              <w:t>Collect data to provide evidence for how the motions and complex interactions of air masses results in changes in weather conditions.</w:t>
            </w:r>
            <w:r>
              <w:rPr>
                <w:rFonts w:ascii="Arial" w:hAnsi="Arial" w:cs="Arial"/>
                <w:b/>
                <w:sz w:val="24"/>
                <w:szCs w:val="24"/>
              </w:rPr>
              <w:t xml:space="preserve"> </w:t>
            </w:r>
          </w:p>
          <w:p w:rsidR="00EC2255" w:rsidRPr="00FD6AC5" w:rsidRDefault="00EC2255" w:rsidP="00EC2255">
            <w:pPr>
              <w:pStyle w:val="ColorfulList-Accent11"/>
              <w:spacing w:after="0" w:line="240" w:lineRule="auto"/>
              <w:ind w:left="1422" w:hanging="1422"/>
              <w:contextualSpacing/>
              <w:rPr>
                <w:rFonts w:ascii="Arial" w:hAnsi="Arial" w:cs="Arial"/>
                <w:b/>
                <w:color w:val="F57E20"/>
                <w:sz w:val="24"/>
                <w:szCs w:val="24"/>
              </w:rPr>
            </w:pPr>
            <w:r>
              <w:rPr>
                <w:rFonts w:ascii="Arial" w:hAnsi="Arial" w:cs="Arial"/>
                <w:b/>
                <w:sz w:val="24"/>
                <w:szCs w:val="24"/>
              </w:rPr>
              <w:t>MS-ESS2-6.</w:t>
            </w:r>
            <w:r>
              <w:rPr>
                <w:rFonts w:ascii="Arial" w:hAnsi="Arial" w:cs="Arial"/>
                <w:b/>
                <w:sz w:val="24"/>
                <w:szCs w:val="24"/>
              </w:rPr>
              <w:tab/>
            </w:r>
            <w:r w:rsidRPr="00FD6AC5">
              <w:rPr>
                <w:rFonts w:ascii="Arial" w:hAnsi="Arial" w:cs="Arial"/>
                <w:b/>
                <w:sz w:val="24"/>
                <w:szCs w:val="24"/>
              </w:rPr>
              <w:t>Develop and use a model to describe how unequal heating and rotation of the Earth cause patterns of atmospheric and oceanic circulation that determine regional climates</w:t>
            </w:r>
          </w:p>
          <w:p w:rsidR="00EC2255" w:rsidRPr="00FD6AC5" w:rsidRDefault="00EC2255" w:rsidP="00EC2255">
            <w:pPr>
              <w:pStyle w:val="ColorfulList-Accent11"/>
              <w:spacing w:after="0" w:line="240" w:lineRule="auto"/>
              <w:ind w:left="1422" w:hanging="1422"/>
              <w:contextualSpacing/>
              <w:rPr>
                <w:rFonts w:ascii="Arial" w:hAnsi="Arial" w:cs="Arial"/>
                <w:b/>
                <w:color w:val="F57E20"/>
                <w:sz w:val="24"/>
                <w:szCs w:val="24"/>
              </w:rPr>
            </w:pPr>
            <w:r>
              <w:rPr>
                <w:rFonts w:ascii="Arial" w:hAnsi="Arial" w:cs="Arial"/>
                <w:b/>
                <w:bCs/>
                <w:sz w:val="24"/>
                <w:szCs w:val="24"/>
              </w:rPr>
              <w:t>MS-ESS3–5.</w:t>
            </w:r>
            <w:r>
              <w:rPr>
                <w:rFonts w:ascii="Arial" w:hAnsi="Arial" w:cs="Arial"/>
                <w:b/>
                <w:bCs/>
                <w:sz w:val="24"/>
                <w:szCs w:val="24"/>
              </w:rPr>
              <w:tab/>
            </w:r>
            <w:r w:rsidRPr="00FD6AC5">
              <w:rPr>
                <w:rFonts w:ascii="Arial" w:hAnsi="Arial" w:cs="Arial"/>
                <w:b/>
                <w:bCs/>
                <w:sz w:val="24"/>
                <w:szCs w:val="24"/>
              </w:rPr>
              <w:t>Ask questions to clarify evidence of the factors that have caused the rise in global temperatures over the past century</w:t>
            </w:r>
            <w:r w:rsidRPr="00FD6AC5">
              <w:rPr>
                <w:rFonts w:ascii="Arial" w:hAnsi="Arial" w:cs="Arial"/>
                <w:b/>
                <w:sz w:val="24"/>
                <w:szCs w:val="24"/>
              </w:rPr>
              <w:t>.</w:t>
            </w:r>
            <w:r>
              <w:rPr>
                <w:rFonts w:ascii="Arial" w:hAnsi="Arial" w:cs="Arial"/>
                <w:b/>
                <w:sz w:val="24"/>
                <w:szCs w:val="24"/>
              </w:rPr>
              <w:t xml:space="preserve"> </w:t>
            </w:r>
          </w:p>
        </w:tc>
      </w:tr>
    </w:tbl>
    <w:p w:rsidR="00EC2255" w:rsidRDefault="00EC2255">
      <w:bookmarkStart w:id="0" w:name="_GoBack"/>
      <w:bookmarkEnd w:id="0"/>
    </w:p>
    <w:tbl>
      <w:tblPr>
        <w:tblW w:w="144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0"/>
      </w:tblGrid>
      <w:tr w:rsidR="00EC2255" w:rsidRPr="00FD6AC5" w:rsidTr="00AF7D9D">
        <w:tc>
          <w:tcPr>
            <w:tcW w:w="14400" w:type="dxa"/>
            <w:tcBorders>
              <w:top w:val="single" w:sz="4" w:space="0" w:color="000000"/>
              <w:left w:val="single" w:sz="4" w:space="0" w:color="000000"/>
              <w:bottom w:val="single" w:sz="4" w:space="0" w:color="000000"/>
              <w:right w:val="single" w:sz="4" w:space="0" w:color="000000"/>
            </w:tcBorders>
            <w:shd w:val="clear" w:color="auto" w:fill="D9D9D9"/>
          </w:tcPr>
          <w:p w:rsidR="00EC2255" w:rsidRPr="00FD6AC5" w:rsidRDefault="00EC2255" w:rsidP="00AF7D9D">
            <w:pPr>
              <w:rPr>
                <w:b/>
                <w:i/>
                <w:szCs w:val="24"/>
              </w:rPr>
            </w:pPr>
            <w:r w:rsidRPr="00FD6AC5">
              <w:rPr>
                <w:b/>
                <w:bCs/>
                <w:szCs w:val="24"/>
              </w:rPr>
              <w:lastRenderedPageBreak/>
              <w:t>MS</w:t>
            </w:r>
            <w:r>
              <w:rPr>
                <w:b/>
                <w:bCs/>
                <w:szCs w:val="24"/>
              </w:rPr>
              <w:t xml:space="preserve"> </w:t>
            </w:r>
            <w:r w:rsidRPr="00FD6AC5">
              <w:rPr>
                <w:b/>
                <w:bCs/>
                <w:szCs w:val="24"/>
              </w:rPr>
              <w:t>Energy</w:t>
            </w:r>
          </w:p>
        </w:tc>
      </w:tr>
      <w:tr w:rsidR="00EC2255" w:rsidRPr="00FD6AC5" w:rsidTr="00AF7D9D">
        <w:tc>
          <w:tcPr>
            <w:tcW w:w="14400" w:type="dxa"/>
            <w:tcBorders>
              <w:top w:val="single" w:sz="4" w:space="0" w:color="000000"/>
              <w:left w:val="single" w:sz="4" w:space="0" w:color="000000"/>
              <w:bottom w:val="single" w:sz="4" w:space="0" w:color="000000"/>
              <w:right w:val="single" w:sz="4" w:space="0" w:color="000000"/>
            </w:tcBorders>
            <w:shd w:val="clear" w:color="auto" w:fill="FFFFFF"/>
          </w:tcPr>
          <w:p w:rsidR="00EC2255" w:rsidRPr="00FD6AC5" w:rsidRDefault="00EC2255" w:rsidP="00AF7D9D">
            <w:pPr>
              <w:rPr>
                <w:szCs w:val="24"/>
              </w:rPr>
            </w:pPr>
            <w:r w:rsidRPr="00FD6AC5">
              <w:rPr>
                <w:szCs w:val="24"/>
              </w:rPr>
              <w:t>Students who demonstrate understanding can:</w:t>
            </w:r>
          </w:p>
          <w:p w:rsidR="00EC2255" w:rsidRDefault="00EC2255" w:rsidP="00AF7D9D">
            <w:pPr>
              <w:tabs>
                <w:tab w:val="left" w:pos="1422"/>
              </w:tabs>
              <w:ind w:left="1422" w:hanging="1422"/>
              <w:contextualSpacing/>
              <w:rPr>
                <w:color w:val="C00000"/>
                <w:szCs w:val="24"/>
              </w:rPr>
            </w:pPr>
            <w:r w:rsidRPr="00FD6AC5">
              <w:rPr>
                <w:b/>
                <w:szCs w:val="24"/>
              </w:rPr>
              <w:t>6-PS3-3.</w:t>
            </w:r>
            <w:r w:rsidRPr="00FD6AC5">
              <w:rPr>
                <w:b/>
                <w:szCs w:val="24"/>
              </w:rPr>
              <w:tab/>
              <w:t>Apply scientific principles to design, construct, and test a device that either minimizes or maximizes thermal energy transfer</w:t>
            </w:r>
            <w:proofErr w:type="gramStart"/>
            <w:r w:rsidRPr="00FD6AC5">
              <w:rPr>
                <w:b/>
                <w:szCs w:val="24"/>
              </w:rPr>
              <w:t>.*</w:t>
            </w:r>
            <w:proofErr w:type="gramEnd"/>
            <w:r>
              <w:rPr>
                <w:b/>
                <w:szCs w:val="24"/>
              </w:rPr>
              <w:t xml:space="preserve"> </w:t>
            </w:r>
          </w:p>
          <w:p w:rsidR="00EC2255" w:rsidRPr="00FD6AC5" w:rsidRDefault="00EC2255" w:rsidP="00EC2255">
            <w:pPr>
              <w:tabs>
                <w:tab w:val="left" w:pos="1422"/>
              </w:tabs>
              <w:ind w:left="1422" w:hanging="1422"/>
              <w:contextualSpacing/>
              <w:rPr>
                <w:strike/>
                <w:szCs w:val="24"/>
              </w:rPr>
            </w:pPr>
            <w:r w:rsidRPr="00FD6AC5">
              <w:rPr>
                <w:b/>
                <w:szCs w:val="24"/>
              </w:rPr>
              <w:t>6-PS3-4.</w:t>
            </w:r>
            <w:r w:rsidRPr="00FD6AC5">
              <w:rPr>
                <w:b/>
                <w:szCs w:val="24"/>
              </w:rPr>
              <w:tab/>
              <w:t>Plan an investigation to determine</w:t>
            </w:r>
            <w:r w:rsidRPr="00FD6AC5">
              <w:rPr>
                <w:szCs w:val="24"/>
              </w:rPr>
              <w:t xml:space="preserve"> </w:t>
            </w:r>
            <w:r w:rsidRPr="00FD6AC5">
              <w:rPr>
                <w:b/>
                <w:szCs w:val="24"/>
              </w:rPr>
              <w:t>the relationships among the energy transferred, the type of matter, the mass, and the change in the average kinetic energy of the particles as measured by the temperature of the sample.</w:t>
            </w:r>
            <w:r>
              <w:rPr>
                <w:szCs w:val="24"/>
              </w:rPr>
              <w:t xml:space="preserve"> </w:t>
            </w:r>
          </w:p>
          <w:p w:rsidR="00EC2255" w:rsidRPr="00FD6AC5" w:rsidRDefault="00EC2255" w:rsidP="00EC2255">
            <w:pPr>
              <w:tabs>
                <w:tab w:val="left" w:pos="1422"/>
              </w:tabs>
              <w:spacing w:after="80"/>
              <w:ind w:left="1422" w:hanging="1422"/>
              <w:contextualSpacing/>
              <w:rPr>
                <w:strike/>
                <w:szCs w:val="24"/>
              </w:rPr>
            </w:pPr>
            <w:r w:rsidRPr="00FD6AC5">
              <w:rPr>
                <w:b/>
                <w:szCs w:val="24"/>
              </w:rPr>
              <w:t>6-PS</w:t>
            </w:r>
            <w:r>
              <w:rPr>
                <w:b/>
                <w:szCs w:val="24"/>
              </w:rPr>
              <w:t>3–5</w:t>
            </w:r>
            <w:r w:rsidRPr="00FD6AC5">
              <w:rPr>
                <w:b/>
                <w:szCs w:val="24"/>
              </w:rPr>
              <w:t>.</w:t>
            </w:r>
            <w:r w:rsidRPr="00FD6AC5">
              <w:rPr>
                <w:b/>
                <w:szCs w:val="24"/>
              </w:rPr>
              <w:tab/>
              <w:t>Construct, use, and present arguments to support the claim that when the kinetic energy of an object changes, energy is transferred to or from the object.</w:t>
            </w:r>
            <w:r>
              <w:rPr>
                <w:b/>
                <w:color w:val="000000"/>
                <w:szCs w:val="24"/>
              </w:rPr>
              <w:t xml:space="preserve"> </w:t>
            </w:r>
          </w:p>
        </w:tc>
      </w:tr>
    </w:tbl>
    <w:p w:rsidR="00EC2255" w:rsidRDefault="00EC2255"/>
    <w:p w:rsidR="00EC2255" w:rsidRDefault="00EC2255"/>
    <w:tbl>
      <w:tblPr>
        <w:tblW w:w="144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EC2255" w:rsidRPr="00FD6AC5" w:rsidTr="00AF7D9D">
        <w:tc>
          <w:tcPr>
            <w:tcW w:w="10980" w:type="dxa"/>
            <w:tcBorders>
              <w:top w:val="single" w:sz="4" w:space="0" w:color="000000"/>
              <w:left w:val="single" w:sz="4" w:space="0" w:color="000000"/>
              <w:bottom w:val="single" w:sz="4" w:space="0" w:color="000000"/>
              <w:right w:val="single" w:sz="4" w:space="0" w:color="000000"/>
            </w:tcBorders>
            <w:shd w:val="clear" w:color="auto" w:fill="D9D9D9"/>
          </w:tcPr>
          <w:p w:rsidR="00EC2255" w:rsidRPr="00FD6AC5" w:rsidRDefault="00EC2255" w:rsidP="00AF7D9D">
            <w:pPr>
              <w:rPr>
                <w:b/>
                <w:i/>
                <w:szCs w:val="24"/>
              </w:rPr>
            </w:pPr>
            <w:r w:rsidRPr="00FD6AC5">
              <w:rPr>
                <w:b/>
                <w:szCs w:val="24"/>
              </w:rPr>
              <w:t>MS</w:t>
            </w:r>
            <w:r>
              <w:rPr>
                <w:b/>
                <w:szCs w:val="24"/>
              </w:rPr>
              <w:t xml:space="preserve"> </w:t>
            </w:r>
            <w:r w:rsidRPr="00FD6AC5">
              <w:rPr>
                <w:b/>
                <w:szCs w:val="24"/>
              </w:rPr>
              <w:t>Human Impacts</w:t>
            </w:r>
          </w:p>
        </w:tc>
      </w:tr>
      <w:tr w:rsidR="00EC2255" w:rsidRPr="00FD6AC5" w:rsidTr="00AF7D9D">
        <w:tc>
          <w:tcPr>
            <w:tcW w:w="10980" w:type="dxa"/>
            <w:tcBorders>
              <w:top w:val="single" w:sz="4" w:space="0" w:color="000000"/>
              <w:left w:val="single" w:sz="4" w:space="0" w:color="000000"/>
              <w:bottom w:val="single" w:sz="4" w:space="0" w:color="000000"/>
              <w:right w:val="single" w:sz="4" w:space="0" w:color="000000"/>
            </w:tcBorders>
            <w:shd w:val="clear" w:color="auto" w:fill="FFFFFF"/>
          </w:tcPr>
          <w:p w:rsidR="00EC2255" w:rsidRPr="00FD6AC5" w:rsidRDefault="00EC2255" w:rsidP="00AF7D9D">
            <w:pPr>
              <w:rPr>
                <w:rFonts w:eastAsia="Cambria"/>
                <w:szCs w:val="24"/>
              </w:rPr>
            </w:pPr>
            <w:r w:rsidRPr="00FD6AC5">
              <w:rPr>
                <w:rFonts w:eastAsia="Cambria"/>
                <w:szCs w:val="24"/>
              </w:rPr>
              <w:t>Students who demonstrate understanding can:</w:t>
            </w:r>
          </w:p>
          <w:p w:rsidR="00EC2255" w:rsidRPr="00FD6AC5" w:rsidRDefault="00EC2255" w:rsidP="00EC2255">
            <w:pPr>
              <w:tabs>
                <w:tab w:val="left" w:pos="1429"/>
              </w:tabs>
              <w:ind w:left="1422" w:hanging="1422"/>
              <w:contextualSpacing/>
              <w:rPr>
                <w:b/>
                <w:szCs w:val="24"/>
              </w:rPr>
            </w:pPr>
            <w:r w:rsidRPr="00FD6AC5">
              <w:rPr>
                <w:b/>
                <w:szCs w:val="24"/>
              </w:rPr>
              <w:t>MS-ESS3-3.</w:t>
            </w:r>
            <w:r w:rsidRPr="00FD6AC5">
              <w:rPr>
                <w:b/>
                <w:szCs w:val="24"/>
              </w:rPr>
              <w:tab/>
              <w:t>Apply scientific principles to design a method for monitoring and minimizing a human impact on the environment</w:t>
            </w:r>
            <w:r>
              <w:rPr>
                <w:color w:val="C00000"/>
                <w:szCs w:val="24"/>
              </w:rPr>
              <w:t xml:space="preserve"> </w:t>
            </w:r>
          </w:p>
        </w:tc>
      </w:tr>
    </w:tbl>
    <w:p w:rsidR="00EC2255" w:rsidRDefault="00EC2255"/>
    <w:tbl>
      <w:tblPr>
        <w:tblW w:w="144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EC2255" w:rsidRPr="00FD6AC5" w:rsidTr="00AF7D9D">
        <w:tc>
          <w:tcPr>
            <w:tcW w:w="14400" w:type="dxa"/>
            <w:shd w:val="clear" w:color="auto" w:fill="D9D9D9"/>
          </w:tcPr>
          <w:p w:rsidR="00EC2255" w:rsidRPr="00FD6AC5" w:rsidRDefault="00EC2255" w:rsidP="00AF7D9D">
            <w:pPr>
              <w:rPr>
                <w:b/>
                <w:bCs/>
                <w:szCs w:val="24"/>
              </w:rPr>
            </w:pPr>
            <w:r w:rsidRPr="00FD6AC5">
              <w:rPr>
                <w:b/>
                <w:bCs/>
                <w:szCs w:val="24"/>
              </w:rPr>
              <w:t>MS</w:t>
            </w:r>
            <w:r>
              <w:rPr>
                <w:b/>
                <w:bCs/>
                <w:szCs w:val="24"/>
              </w:rPr>
              <w:t xml:space="preserve"> </w:t>
            </w:r>
            <w:r w:rsidRPr="00FD6AC5">
              <w:rPr>
                <w:b/>
                <w:bCs/>
                <w:szCs w:val="24"/>
              </w:rPr>
              <w:t>Engineering Design</w:t>
            </w:r>
          </w:p>
        </w:tc>
      </w:tr>
      <w:tr w:rsidR="00EC2255" w:rsidRPr="00FD6AC5" w:rsidTr="00AF7D9D">
        <w:tc>
          <w:tcPr>
            <w:tcW w:w="14400" w:type="dxa"/>
            <w:shd w:val="clear" w:color="auto" w:fill="FFFFFF"/>
          </w:tcPr>
          <w:p w:rsidR="00EC2255" w:rsidRPr="00FD6AC5" w:rsidRDefault="00EC2255" w:rsidP="00AF7D9D">
            <w:pPr>
              <w:rPr>
                <w:szCs w:val="24"/>
              </w:rPr>
            </w:pPr>
            <w:r w:rsidRPr="00FD6AC5">
              <w:rPr>
                <w:szCs w:val="24"/>
              </w:rPr>
              <w:t>Students who demonstrate understanding can:</w:t>
            </w:r>
          </w:p>
          <w:p w:rsidR="00EC2255" w:rsidRPr="00FD6AC5" w:rsidRDefault="00EC2255" w:rsidP="00AF7D9D">
            <w:pPr>
              <w:pStyle w:val="MediumList2-Accent41"/>
              <w:spacing w:after="0" w:line="240" w:lineRule="auto"/>
              <w:ind w:left="1512" w:hanging="1512"/>
              <w:rPr>
                <w:rFonts w:ascii="Arial" w:hAnsi="Arial" w:cs="Arial"/>
                <w:bCs/>
                <w:sz w:val="24"/>
                <w:szCs w:val="24"/>
              </w:rPr>
            </w:pPr>
            <w:r>
              <w:rPr>
                <w:rFonts w:ascii="Arial" w:hAnsi="Arial" w:cs="Arial"/>
                <w:b/>
                <w:sz w:val="24"/>
                <w:szCs w:val="24"/>
              </w:rPr>
              <w:t>MS-ETS1-1.</w:t>
            </w:r>
            <w:r>
              <w:rPr>
                <w:rFonts w:ascii="Arial" w:hAnsi="Arial" w:cs="Arial"/>
                <w:b/>
                <w:sz w:val="24"/>
                <w:szCs w:val="24"/>
              </w:rPr>
              <w:tab/>
            </w:r>
            <w:r w:rsidRPr="00FD6AC5">
              <w:rPr>
                <w:rFonts w:ascii="Arial" w:hAnsi="Arial" w:cs="Arial"/>
                <w:b/>
                <w:sz w:val="24"/>
                <w:szCs w:val="24"/>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p w:rsidR="00EC2255" w:rsidRPr="00FD6AC5" w:rsidRDefault="00EC2255" w:rsidP="00AF7D9D">
            <w:pPr>
              <w:pStyle w:val="MediumList2-Accent41"/>
              <w:spacing w:after="0" w:line="240" w:lineRule="auto"/>
              <w:ind w:left="1512" w:hanging="1512"/>
              <w:rPr>
                <w:rFonts w:ascii="Arial" w:hAnsi="Arial" w:cs="Arial"/>
                <w:bCs/>
                <w:sz w:val="24"/>
                <w:szCs w:val="24"/>
              </w:rPr>
            </w:pPr>
            <w:r>
              <w:rPr>
                <w:rFonts w:ascii="Arial" w:hAnsi="Arial" w:cs="Arial"/>
                <w:b/>
                <w:sz w:val="24"/>
                <w:szCs w:val="24"/>
              </w:rPr>
              <w:t>MS-ETS1-2.</w:t>
            </w:r>
            <w:r>
              <w:rPr>
                <w:rFonts w:ascii="Arial" w:hAnsi="Arial" w:cs="Arial"/>
                <w:b/>
                <w:sz w:val="24"/>
                <w:szCs w:val="24"/>
              </w:rPr>
              <w:tab/>
            </w:r>
            <w:r w:rsidRPr="00FD6AC5">
              <w:rPr>
                <w:rFonts w:ascii="Arial" w:hAnsi="Arial" w:cs="Arial"/>
                <w:b/>
                <w:sz w:val="24"/>
                <w:szCs w:val="24"/>
              </w:rPr>
              <w:t xml:space="preserve">Evaluate competing design solutions using a systematic process to determine how well they meet the criteria and constraints of the problem. </w:t>
            </w:r>
          </w:p>
          <w:p w:rsidR="00EC2255" w:rsidRPr="00FD6AC5" w:rsidRDefault="00EC2255" w:rsidP="00AF7D9D">
            <w:pPr>
              <w:pStyle w:val="MediumList2-Accent41"/>
              <w:spacing w:after="0" w:line="240" w:lineRule="auto"/>
              <w:ind w:left="1512" w:hanging="1512"/>
              <w:rPr>
                <w:rFonts w:ascii="Arial" w:hAnsi="Arial" w:cs="Arial"/>
                <w:bCs/>
                <w:sz w:val="24"/>
                <w:szCs w:val="24"/>
              </w:rPr>
            </w:pPr>
            <w:r>
              <w:rPr>
                <w:rFonts w:ascii="Arial" w:hAnsi="Arial" w:cs="Arial"/>
                <w:b/>
                <w:sz w:val="24"/>
                <w:szCs w:val="24"/>
              </w:rPr>
              <w:t>MS-ETS1-3.</w:t>
            </w:r>
            <w:r>
              <w:rPr>
                <w:rFonts w:ascii="Arial" w:hAnsi="Arial" w:cs="Arial"/>
                <w:b/>
                <w:sz w:val="24"/>
                <w:szCs w:val="24"/>
              </w:rPr>
              <w:tab/>
            </w:r>
            <w:r w:rsidRPr="00FD6AC5">
              <w:rPr>
                <w:rFonts w:ascii="Arial" w:hAnsi="Arial" w:cs="Arial"/>
                <w:b/>
                <w:sz w:val="24"/>
                <w:szCs w:val="24"/>
              </w:rPr>
              <w:t xml:space="preserve">Analyze data from tests to determine similarities and differences among several design solutions to identify the best characteristics of each that can be combined into a new solution to better meet the criteria for success. </w:t>
            </w:r>
          </w:p>
          <w:p w:rsidR="00EC2255" w:rsidRPr="00FD6AC5" w:rsidRDefault="00EC2255" w:rsidP="00AF7D9D">
            <w:pPr>
              <w:pStyle w:val="MediumList2-Accent41"/>
              <w:spacing w:after="0" w:line="240" w:lineRule="auto"/>
              <w:ind w:left="1512" w:hanging="1512"/>
              <w:rPr>
                <w:rFonts w:ascii="Arial" w:hAnsi="Arial" w:cs="Arial"/>
                <w:bCs/>
                <w:color w:val="C00000"/>
                <w:sz w:val="24"/>
                <w:szCs w:val="24"/>
              </w:rPr>
            </w:pPr>
            <w:r>
              <w:rPr>
                <w:rFonts w:ascii="Arial" w:hAnsi="Arial" w:cs="Arial"/>
                <w:b/>
                <w:sz w:val="24"/>
                <w:szCs w:val="24"/>
              </w:rPr>
              <w:t>MS-ETS1-4.</w:t>
            </w:r>
            <w:r>
              <w:rPr>
                <w:rFonts w:ascii="Arial" w:hAnsi="Arial" w:cs="Arial"/>
                <w:b/>
                <w:sz w:val="24"/>
                <w:szCs w:val="24"/>
              </w:rPr>
              <w:tab/>
            </w:r>
            <w:r w:rsidRPr="00FD6AC5">
              <w:rPr>
                <w:rFonts w:ascii="Arial" w:hAnsi="Arial" w:cs="Arial"/>
                <w:b/>
                <w:sz w:val="24"/>
                <w:szCs w:val="24"/>
              </w:rPr>
              <w:t>Develop a model to generate data for iterative testing and modification of a proposed object, tool, or process such that an optimal design can be achieved.</w:t>
            </w:r>
          </w:p>
        </w:tc>
      </w:tr>
    </w:tbl>
    <w:p w:rsidR="00EC2255" w:rsidRDefault="00EC2255"/>
    <w:sectPr w:rsidR="00EC2255" w:rsidSect="00EC2255">
      <w:pgSz w:w="15840" w:h="12240" w:orient="landscape"/>
      <w:pgMar w:top="810" w:right="1440" w:bottom="153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55"/>
    <w:rsid w:val="00CA5EB5"/>
    <w:rsid w:val="00EC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F1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55"/>
    <w:rPr>
      <w:rFonts w:ascii="Arial" w:eastAsia="Calibri"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55"/>
    <w:pPr>
      <w:spacing w:after="200" w:line="276" w:lineRule="auto"/>
      <w:ind w:left="720"/>
    </w:pPr>
    <w:rPr>
      <w:rFonts w:ascii="Calibri" w:hAnsi="Calibri" w:cs="Calibri"/>
      <w:sz w:val="22"/>
    </w:rPr>
  </w:style>
  <w:style w:type="paragraph" w:customStyle="1" w:styleId="MediumGrid1-Accent21">
    <w:name w:val="Medium Grid 1 - Accent 21"/>
    <w:basedOn w:val="Normal"/>
    <w:uiPriority w:val="99"/>
    <w:qFormat/>
    <w:rsid w:val="00EC2255"/>
    <w:pPr>
      <w:spacing w:after="200" w:line="276" w:lineRule="auto"/>
      <w:ind w:left="720"/>
    </w:pPr>
    <w:rPr>
      <w:rFonts w:ascii="Calibri" w:eastAsia="Times New Roman" w:hAnsi="Calibri" w:cs="Times New Roman"/>
      <w:sz w:val="22"/>
    </w:rPr>
  </w:style>
  <w:style w:type="paragraph" w:customStyle="1" w:styleId="ColorfulList-Accent11">
    <w:name w:val="Colorful List - Accent 11"/>
    <w:basedOn w:val="Normal"/>
    <w:uiPriority w:val="34"/>
    <w:qFormat/>
    <w:rsid w:val="00EC2255"/>
    <w:pPr>
      <w:spacing w:after="200" w:line="276" w:lineRule="auto"/>
      <w:ind w:left="720"/>
    </w:pPr>
    <w:rPr>
      <w:rFonts w:ascii="Calibri" w:eastAsia="Times New Roman" w:hAnsi="Calibri" w:cs="Times New Roman"/>
      <w:sz w:val="22"/>
    </w:rPr>
  </w:style>
  <w:style w:type="paragraph" w:customStyle="1" w:styleId="MediumList2-Accent41">
    <w:name w:val="Medium List 2 - Accent 41"/>
    <w:basedOn w:val="Normal"/>
    <w:uiPriority w:val="34"/>
    <w:qFormat/>
    <w:rsid w:val="00EC2255"/>
    <w:pPr>
      <w:spacing w:after="200" w:line="276" w:lineRule="auto"/>
      <w:ind w:left="720"/>
    </w:pPr>
    <w:rPr>
      <w:rFonts w:ascii="Calibri" w:hAnsi="Calibri" w:cs="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55"/>
    <w:rPr>
      <w:rFonts w:ascii="Arial" w:eastAsia="Calibri"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255"/>
    <w:pPr>
      <w:spacing w:after="200" w:line="276" w:lineRule="auto"/>
      <w:ind w:left="720"/>
    </w:pPr>
    <w:rPr>
      <w:rFonts w:ascii="Calibri" w:hAnsi="Calibri" w:cs="Calibri"/>
      <w:sz w:val="22"/>
    </w:rPr>
  </w:style>
  <w:style w:type="paragraph" w:customStyle="1" w:styleId="MediumGrid1-Accent21">
    <w:name w:val="Medium Grid 1 - Accent 21"/>
    <w:basedOn w:val="Normal"/>
    <w:uiPriority w:val="99"/>
    <w:qFormat/>
    <w:rsid w:val="00EC2255"/>
    <w:pPr>
      <w:spacing w:after="200" w:line="276" w:lineRule="auto"/>
      <w:ind w:left="720"/>
    </w:pPr>
    <w:rPr>
      <w:rFonts w:ascii="Calibri" w:eastAsia="Times New Roman" w:hAnsi="Calibri" w:cs="Times New Roman"/>
      <w:sz w:val="22"/>
    </w:rPr>
  </w:style>
  <w:style w:type="paragraph" w:customStyle="1" w:styleId="ColorfulList-Accent11">
    <w:name w:val="Colorful List - Accent 11"/>
    <w:basedOn w:val="Normal"/>
    <w:uiPriority w:val="34"/>
    <w:qFormat/>
    <w:rsid w:val="00EC2255"/>
    <w:pPr>
      <w:spacing w:after="200" w:line="276" w:lineRule="auto"/>
      <w:ind w:left="720"/>
    </w:pPr>
    <w:rPr>
      <w:rFonts w:ascii="Calibri" w:eastAsia="Times New Roman" w:hAnsi="Calibri" w:cs="Times New Roman"/>
      <w:sz w:val="22"/>
    </w:rPr>
  </w:style>
  <w:style w:type="paragraph" w:customStyle="1" w:styleId="MediumList2-Accent41">
    <w:name w:val="Medium List 2 - Accent 41"/>
    <w:basedOn w:val="Normal"/>
    <w:uiPriority w:val="34"/>
    <w:qFormat/>
    <w:rsid w:val="00EC2255"/>
    <w:pPr>
      <w:spacing w:after="200" w:line="276"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3224</Characters>
  <Application>Microsoft Macintosh Word</Application>
  <DocSecurity>0</DocSecurity>
  <Lines>26</Lines>
  <Paragraphs>7</Paragraphs>
  <ScaleCrop>false</ScaleCrop>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Leise Thomason</dc:creator>
  <cp:keywords/>
  <dc:description/>
  <cp:lastModifiedBy>Leise Thomason</cp:lastModifiedBy>
  <cp:revision>1</cp:revision>
  <dcterms:created xsi:type="dcterms:W3CDTF">2016-08-13T15:29:00Z</dcterms:created>
  <dcterms:modified xsi:type="dcterms:W3CDTF">2016-08-13T15:34:00Z</dcterms:modified>
</cp:coreProperties>
</file>